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BCC" w:rsidRPr="005E4FA7" w:rsidRDefault="00746BCC" w:rsidP="00746BCC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746BCC">
        <w:rPr>
          <w:rFonts w:ascii="Arial" w:hAnsi="Arial" w:cs="Arial"/>
          <w:b/>
          <w:bCs/>
          <w:sz w:val="22"/>
          <w:szCs w:val="22"/>
          <w:lang w:val="en-GB"/>
        </w:rPr>
        <w:t xml:space="preserve">3GPP TSG RAN WG1 </w:t>
      </w:r>
      <w:r w:rsidR="002D14C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AH_NR Meeting </w:t>
      </w:r>
      <w:r w:rsidRPr="00746BCC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         </w:t>
      </w:r>
      <w:r w:rsidRPr="00746BCC">
        <w:rPr>
          <w:rFonts w:ascii="Arial" w:hAnsi="Arial" w:cs="Arial"/>
          <w:b/>
          <w:bCs/>
          <w:sz w:val="22"/>
          <w:szCs w:val="22"/>
          <w:lang w:val="en-GB"/>
        </w:rPr>
        <w:tab/>
        <w:t xml:space="preserve">   </w:t>
      </w:r>
      <w:r w:rsidR="00BF157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</w:t>
      </w:r>
      <w:r w:rsidR="00AD25D4">
        <w:rPr>
          <w:rFonts w:ascii="Arial" w:hAnsi="Arial" w:cs="Arial"/>
          <w:b/>
          <w:bCs/>
          <w:sz w:val="22"/>
          <w:szCs w:val="22"/>
          <w:lang w:val="en-GB"/>
        </w:rPr>
        <w:t xml:space="preserve">  </w:t>
      </w:r>
      <w:bookmarkStart w:id="2" w:name="_GoBack"/>
      <w:bookmarkEnd w:id="2"/>
      <w:r w:rsidR="00AD25D4" w:rsidRPr="00AD25D4">
        <w:rPr>
          <w:rFonts w:ascii="Arial" w:hAnsi="Arial" w:cs="Arial"/>
          <w:b/>
          <w:bCs/>
          <w:sz w:val="22"/>
          <w:szCs w:val="22"/>
          <w:lang w:val="en-GB"/>
        </w:rPr>
        <w:t>R1-1700863</w:t>
      </w:r>
    </w:p>
    <w:p w:rsidR="005077FE" w:rsidRPr="005E4FA7" w:rsidRDefault="00CA6B7F" w:rsidP="00CA6B7F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CA6B7F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Spokane, USA, January 16</w:t>
      </w:r>
      <w:r w:rsidR="00735E59" w:rsidRPr="00735E59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th</w:t>
      </w:r>
      <w:r w:rsidR="00735E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735E59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–</w:t>
      </w:r>
      <w:r w:rsidRPr="00CA6B7F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20</w:t>
      </w:r>
      <w:r w:rsidR="00735E59" w:rsidRPr="00735E59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val="en-GB" w:eastAsia="zh-CN"/>
        </w:rPr>
        <w:t>th</w:t>
      </w:r>
      <w:r w:rsidRPr="00CA6B7F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, 2017</w:t>
      </w:r>
    </w:p>
    <w:p w:rsidR="00AC5C34" w:rsidRPr="003F085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7B054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2332D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.1.1</w:t>
      </w:r>
      <w:r w:rsidR="00E3438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9C35A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BF157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Design</w:t>
      </w:r>
      <w:r w:rsidR="009E73F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for </w:t>
      </w:r>
      <w:proofErr w:type="spellStart"/>
      <w:r w:rsidR="009C35A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beamformed</w:t>
      </w:r>
      <w:proofErr w:type="spellEnd"/>
      <w:r w:rsidR="009C35A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synchronization signals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EF58CE" w:rsidRDefault="00EF58CE" w:rsidP="00276425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</w:t>
      </w:r>
      <w:r w:rsidR="00D77554">
        <w:rPr>
          <w:rFonts w:eastAsia="宋体" w:hint="eastAsia"/>
          <w:color w:val="000000" w:themeColor="text1"/>
          <w:sz w:val="22"/>
          <w:szCs w:val="22"/>
          <w:lang w:eastAsia="zh-CN"/>
        </w:rPr>
        <w:t>7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meeting, </w:t>
      </w:r>
      <w:r w:rsidR="00E04D2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synchronization signals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considering beamforming aspects were discussed</w:t>
      </w:r>
      <w:r w:rsidR="009F14A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[1]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 and agreements were achieved as:</w:t>
      </w:r>
    </w:p>
    <w:p w:rsidR="00D77554" w:rsidRDefault="00D77554" w:rsidP="00D77554">
      <w:pPr>
        <w:spacing w:after="0"/>
        <w:rPr>
          <w:b/>
          <w:u w:val="single"/>
          <w:lang w:eastAsia="ja-JP"/>
        </w:rPr>
      </w:pPr>
      <w:r w:rsidRPr="00BA07CB">
        <w:rPr>
          <w:rFonts w:hint="eastAsia"/>
          <w:b/>
          <w:highlight w:val="green"/>
          <w:u w:val="single"/>
          <w:lang w:eastAsia="ja-JP"/>
        </w:rPr>
        <w:t>Agreements:</w:t>
      </w:r>
    </w:p>
    <w:p w:rsidR="00D77554" w:rsidRDefault="00D77554" w:rsidP="00D77554">
      <w:pPr>
        <w:numPr>
          <w:ilvl w:val="0"/>
          <w:numId w:val="38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At least for multi-beams case, at least the time index of SS-block is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>indicated</w:t>
      </w:r>
      <w:r>
        <w:rPr>
          <w:lang w:val="en-US" w:eastAsia="ja-JP"/>
        </w:rPr>
        <w:t xml:space="preserve"> to the UE</w:t>
      </w:r>
    </w:p>
    <w:p w:rsidR="00D77554" w:rsidRDefault="00D77554" w:rsidP="00D77554">
      <w:pPr>
        <w:numPr>
          <w:ilvl w:val="1"/>
          <w:numId w:val="38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FFS: single-beam case</w:t>
      </w:r>
    </w:p>
    <w:p w:rsidR="00D77554" w:rsidRPr="00C326E4" w:rsidRDefault="00D77554" w:rsidP="00D77554">
      <w:pPr>
        <w:numPr>
          <w:ilvl w:val="1"/>
          <w:numId w:val="38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FFS: whether SS-block is transmitted by single-beam or multi-beams</w:t>
      </w:r>
    </w:p>
    <w:p w:rsidR="0074727A" w:rsidRPr="00DF32FB" w:rsidRDefault="0074727A" w:rsidP="00DF32FB">
      <w:pPr>
        <w:spacing w:after="0"/>
        <w:rPr>
          <w:b/>
          <w:highlight w:val="green"/>
          <w:u w:val="single"/>
          <w:lang w:eastAsia="ja-JP"/>
        </w:rPr>
      </w:pPr>
      <w:bookmarkStart w:id="5" w:name="OLE_LINK9"/>
      <w:bookmarkStart w:id="6" w:name="OLE_LINK10"/>
      <w:r w:rsidRPr="00DF32FB">
        <w:rPr>
          <w:rFonts w:hint="eastAsia"/>
          <w:b/>
          <w:highlight w:val="green"/>
          <w:u w:val="single"/>
          <w:lang w:eastAsia="ja-JP"/>
        </w:rPr>
        <w:t>Agreements:</w:t>
      </w:r>
    </w:p>
    <w:p w:rsidR="0074727A" w:rsidRPr="00F66495" w:rsidRDefault="0074727A" w:rsidP="0074727A">
      <w:pPr>
        <w:numPr>
          <w:ilvl w:val="0"/>
          <w:numId w:val="39"/>
        </w:numPr>
        <w:spacing w:after="0"/>
        <w:rPr>
          <w:lang w:val="en-US"/>
        </w:rPr>
      </w:pPr>
      <w:r w:rsidRPr="00F66495">
        <w:rPr>
          <w:lang w:val="en-US"/>
        </w:rPr>
        <w:t>For NR-PSS</w:t>
      </w:r>
    </w:p>
    <w:p w:rsidR="0074727A" w:rsidRPr="00F66495" w:rsidRDefault="0074727A" w:rsidP="0074727A">
      <w:pPr>
        <w:numPr>
          <w:ilvl w:val="1"/>
          <w:numId w:val="39"/>
        </w:numPr>
        <w:spacing w:after="0"/>
        <w:rPr>
          <w:lang w:val="en-US"/>
        </w:rPr>
      </w:pPr>
      <w:r w:rsidRPr="00F66495">
        <w:rPr>
          <w:lang w:val="en-US"/>
        </w:rPr>
        <w:t>ZC-sequence can be used as the baseline sequence for NR-PSS for study.</w:t>
      </w:r>
    </w:p>
    <w:p w:rsidR="0074727A" w:rsidRPr="00F66495" w:rsidRDefault="0074727A" w:rsidP="0074727A">
      <w:pPr>
        <w:numPr>
          <w:ilvl w:val="2"/>
          <w:numId w:val="39"/>
        </w:numPr>
        <w:spacing w:after="0"/>
        <w:rPr>
          <w:lang w:val="en-US"/>
        </w:rPr>
      </w:pPr>
      <w:r w:rsidRPr="00F66495">
        <w:rPr>
          <w:lang w:val="en-US"/>
        </w:rPr>
        <w:t xml:space="preserve">Other </w:t>
      </w:r>
      <w:proofErr w:type="gramStart"/>
      <w:r w:rsidRPr="00F66495">
        <w:rPr>
          <w:lang w:val="en-US"/>
        </w:rPr>
        <w:t>type of sequences are</w:t>
      </w:r>
      <w:proofErr w:type="gramEnd"/>
      <w:r w:rsidRPr="00F66495">
        <w:rPr>
          <w:lang w:val="en-US"/>
        </w:rPr>
        <w:t xml:space="preserve"> not excluded, e.g. low density power boosted sequence.</w:t>
      </w:r>
    </w:p>
    <w:p w:rsidR="0074727A" w:rsidRPr="00F66495" w:rsidRDefault="0074727A" w:rsidP="0074727A">
      <w:pPr>
        <w:numPr>
          <w:ilvl w:val="1"/>
          <w:numId w:val="39"/>
        </w:numPr>
        <w:spacing w:after="0"/>
        <w:rPr>
          <w:lang w:val="en-US"/>
        </w:rPr>
      </w:pPr>
      <w:r w:rsidRPr="00F66495">
        <w:rPr>
          <w:lang w:val="en-US"/>
        </w:rPr>
        <w:t>Study the following alternatives on the NR-PSS sequence length</w:t>
      </w:r>
    </w:p>
    <w:p w:rsidR="0074727A" w:rsidRPr="00F66495" w:rsidRDefault="0074727A" w:rsidP="0074727A">
      <w:pPr>
        <w:numPr>
          <w:ilvl w:val="2"/>
          <w:numId w:val="39"/>
        </w:numPr>
        <w:spacing w:after="0"/>
        <w:rPr>
          <w:lang w:val="en-US"/>
        </w:rPr>
      </w:pPr>
      <w:r w:rsidRPr="00F66495">
        <w:rPr>
          <w:lang w:val="en-US"/>
        </w:rPr>
        <w:t>Alt 1: using sequence whose length is longer than LTE.</w:t>
      </w:r>
    </w:p>
    <w:p w:rsidR="0074727A" w:rsidRPr="00F66495" w:rsidRDefault="0074727A" w:rsidP="0074727A">
      <w:pPr>
        <w:numPr>
          <w:ilvl w:val="3"/>
          <w:numId w:val="39"/>
        </w:numPr>
        <w:spacing w:after="0"/>
        <w:rPr>
          <w:lang w:val="en-US"/>
        </w:rPr>
      </w:pPr>
      <w:r w:rsidRPr="00F66495">
        <w:rPr>
          <w:lang w:val="en-US"/>
        </w:rPr>
        <w:t xml:space="preserve">Whether one longer sequence is used or whether the longer sequence is constructed by concatenating multiple sequences which may be same or different </w:t>
      </w:r>
      <w:r w:rsidRPr="00F66495">
        <w:rPr>
          <w:rFonts w:hint="eastAsia"/>
          <w:lang w:val="en-US"/>
        </w:rPr>
        <w:t>sequence and/or length</w:t>
      </w:r>
      <w:r w:rsidRPr="00F66495">
        <w:rPr>
          <w:lang w:val="en-US"/>
        </w:rPr>
        <w:t>.</w:t>
      </w:r>
    </w:p>
    <w:p w:rsidR="0074727A" w:rsidRPr="00F66495" w:rsidRDefault="0074727A" w:rsidP="0074727A">
      <w:pPr>
        <w:numPr>
          <w:ilvl w:val="2"/>
          <w:numId w:val="39"/>
        </w:numPr>
        <w:spacing w:after="0"/>
        <w:rPr>
          <w:lang w:val="en-US"/>
        </w:rPr>
      </w:pPr>
      <w:r w:rsidRPr="00F66495">
        <w:rPr>
          <w:lang w:val="en-US"/>
        </w:rPr>
        <w:t>Alt 2: using sequence whose length is shorter than LTE.</w:t>
      </w:r>
    </w:p>
    <w:p w:rsidR="0074727A" w:rsidRPr="00F66495" w:rsidRDefault="0074727A" w:rsidP="0074727A">
      <w:pPr>
        <w:numPr>
          <w:ilvl w:val="2"/>
          <w:numId w:val="39"/>
        </w:numPr>
        <w:spacing w:after="0"/>
        <w:rPr>
          <w:lang w:val="en-US"/>
        </w:rPr>
      </w:pPr>
      <w:r w:rsidRPr="00F66495">
        <w:rPr>
          <w:lang w:val="en-US"/>
        </w:rPr>
        <w:t>Alt 3: using sequence whose length is the same LTE.</w:t>
      </w:r>
    </w:p>
    <w:p w:rsidR="0074727A" w:rsidRPr="00F66495" w:rsidRDefault="0074727A" w:rsidP="0074727A">
      <w:pPr>
        <w:numPr>
          <w:ilvl w:val="1"/>
          <w:numId w:val="39"/>
        </w:numPr>
        <w:spacing w:after="0"/>
        <w:rPr>
          <w:lang w:val="en-US"/>
        </w:rPr>
      </w:pPr>
      <w:r w:rsidRPr="00F66495">
        <w:rPr>
          <w:lang w:val="en-US"/>
        </w:rPr>
        <w:t>Study the following alternatives on the sequence repetition</w:t>
      </w:r>
    </w:p>
    <w:p w:rsidR="0074727A" w:rsidRPr="00F66495" w:rsidRDefault="0074727A" w:rsidP="0074727A">
      <w:pPr>
        <w:numPr>
          <w:ilvl w:val="2"/>
          <w:numId w:val="39"/>
        </w:numPr>
        <w:spacing w:after="0"/>
        <w:rPr>
          <w:lang w:val="en-US"/>
        </w:rPr>
      </w:pPr>
      <w:r w:rsidRPr="00F66495">
        <w:rPr>
          <w:lang w:val="en-US"/>
        </w:rPr>
        <w:t>Alt 1: no repetition.</w:t>
      </w:r>
    </w:p>
    <w:p w:rsidR="0074727A" w:rsidRPr="00F66495" w:rsidRDefault="0074727A" w:rsidP="0074727A">
      <w:pPr>
        <w:numPr>
          <w:ilvl w:val="2"/>
          <w:numId w:val="39"/>
        </w:numPr>
        <w:spacing w:after="0"/>
        <w:rPr>
          <w:lang w:val="en-US"/>
        </w:rPr>
      </w:pPr>
      <w:r w:rsidRPr="00F66495">
        <w:rPr>
          <w:lang w:val="en-US"/>
        </w:rPr>
        <w:t>Alt 2: time-repetitive signal of NR-PSS across OFDM symbols</w:t>
      </w:r>
    </w:p>
    <w:p w:rsidR="0074727A" w:rsidRPr="00F66495" w:rsidRDefault="0074727A" w:rsidP="0074727A">
      <w:pPr>
        <w:numPr>
          <w:ilvl w:val="2"/>
          <w:numId w:val="39"/>
        </w:numPr>
        <w:spacing w:after="0"/>
        <w:rPr>
          <w:lang w:val="en-US"/>
        </w:rPr>
      </w:pPr>
      <w:r w:rsidRPr="00F66495">
        <w:rPr>
          <w:lang w:val="en-US"/>
        </w:rPr>
        <w:t xml:space="preserve">Alt </w:t>
      </w:r>
      <w:r w:rsidRPr="00F66495">
        <w:rPr>
          <w:rFonts w:hint="eastAsia"/>
          <w:lang w:val="en-US"/>
        </w:rPr>
        <w:t>3</w:t>
      </w:r>
      <w:r w:rsidRPr="00F66495">
        <w:rPr>
          <w:lang w:val="en-US"/>
        </w:rPr>
        <w:t xml:space="preserve">: time-repetitive signal of NR-PSS within </w:t>
      </w:r>
      <w:r w:rsidRPr="00F66495">
        <w:rPr>
          <w:rFonts w:hint="eastAsia"/>
          <w:lang w:val="en-US"/>
        </w:rPr>
        <w:t>an</w:t>
      </w:r>
      <w:r w:rsidRPr="00F66495">
        <w:rPr>
          <w:lang w:val="en-US"/>
        </w:rPr>
        <w:t xml:space="preserve"> OFDM symbol</w:t>
      </w:r>
    </w:p>
    <w:p w:rsidR="0074727A" w:rsidRPr="00F66495" w:rsidRDefault="0074727A" w:rsidP="0074727A">
      <w:pPr>
        <w:numPr>
          <w:ilvl w:val="2"/>
          <w:numId w:val="39"/>
        </w:numPr>
        <w:spacing w:after="0"/>
        <w:rPr>
          <w:lang w:val="en-US"/>
        </w:rPr>
      </w:pPr>
      <w:r w:rsidRPr="00F66495">
        <w:rPr>
          <w:lang w:val="en-US"/>
        </w:rPr>
        <w:t xml:space="preserve">Alt </w:t>
      </w:r>
      <w:r w:rsidRPr="00F66495">
        <w:rPr>
          <w:rFonts w:hint="eastAsia"/>
          <w:lang w:val="en-US"/>
        </w:rPr>
        <w:t>4</w:t>
      </w:r>
      <w:r w:rsidRPr="00F66495">
        <w:rPr>
          <w:lang w:val="en-US"/>
        </w:rPr>
        <w:t>: frequency-repetitive NR-PSS sequences within an OFDM symbol (element-wise or sequence-wise).</w:t>
      </w:r>
    </w:p>
    <w:p w:rsidR="0074727A" w:rsidRPr="00F66495" w:rsidRDefault="0074727A" w:rsidP="0074727A">
      <w:pPr>
        <w:numPr>
          <w:ilvl w:val="0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>For NR-SSS</w:t>
      </w:r>
    </w:p>
    <w:p w:rsidR="0074727A" w:rsidRPr="00F66495" w:rsidRDefault="0074727A" w:rsidP="0074727A">
      <w:pPr>
        <w:numPr>
          <w:ilvl w:val="1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>Study the following alternatives for NR-SSS sequence design:</w:t>
      </w:r>
    </w:p>
    <w:p w:rsidR="0074727A" w:rsidRPr="00F66495" w:rsidRDefault="0074727A" w:rsidP="0074727A">
      <w:pPr>
        <w:numPr>
          <w:ilvl w:val="2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>Alt 1: interleaving two M-sequences without scrambling using ID in PSS (no cell ID in NR-PSS).</w:t>
      </w:r>
    </w:p>
    <w:p w:rsidR="0074727A" w:rsidRPr="00F66495" w:rsidRDefault="0074727A" w:rsidP="0074727A">
      <w:pPr>
        <w:numPr>
          <w:ilvl w:val="2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>Alt 2: interleaving two M-sequences with scrambling using ID in PSS as in LTE.</w:t>
      </w:r>
    </w:p>
    <w:p w:rsidR="0074727A" w:rsidRPr="00F66495" w:rsidRDefault="0074727A" w:rsidP="0074727A">
      <w:pPr>
        <w:numPr>
          <w:ilvl w:val="2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>Alt 3: a root sequence cyclically shifted in time and/or frequency domain.</w:t>
      </w:r>
    </w:p>
    <w:p w:rsidR="0074727A" w:rsidRPr="00F66495" w:rsidRDefault="0074727A" w:rsidP="0074727A">
      <w:pPr>
        <w:numPr>
          <w:ilvl w:val="3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>E.g. ZC-sequence or M-sequence with cyclic shifts.</w:t>
      </w:r>
    </w:p>
    <w:p w:rsidR="0074727A" w:rsidRPr="00F66495" w:rsidRDefault="0074727A" w:rsidP="0074727A">
      <w:pPr>
        <w:numPr>
          <w:ilvl w:val="2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 xml:space="preserve">Alt 4: message-based transmission (CRC and/or channel coding based). </w:t>
      </w:r>
    </w:p>
    <w:p w:rsidR="0074727A" w:rsidRPr="00F66495" w:rsidRDefault="0074727A" w:rsidP="0074727A">
      <w:pPr>
        <w:numPr>
          <w:ilvl w:val="2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 xml:space="preserve">Alt 5: element-wise multiplication of the ZC-sequence and PN-sequence with cyclic shifts. </w:t>
      </w:r>
    </w:p>
    <w:p w:rsidR="0074727A" w:rsidRPr="00F66495" w:rsidRDefault="0074727A" w:rsidP="0074727A">
      <w:pPr>
        <w:numPr>
          <w:ilvl w:val="2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 xml:space="preserve">Other alternatives are not excluded.  </w:t>
      </w:r>
    </w:p>
    <w:p w:rsidR="0074727A" w:rsidRPr="00F66495" w:rsidRDefault="0074727A" w:rsidP="0074727A">
      <w:pPr>
        <w:numPr>
          <w:ilvl w:val="1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>Study the following alternatives on the NR-SSS sequence length:</w:t>
      </w:r>
    </w:p>
    <w:p w:rsidR="0074727A" w:rsidRPr="00F66495" w:rsidRDefault="0074727A" w:rsidP="0074727A">
      <w:pPr>
        <w:numPr>
          <w:ilvl w:val="2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>Alt 1: using sequence whose length is longer than LTE.</w:t>
      </w:r>
    </w:p>
    <w:p w:rsidR="0074727A" w:rsidRPr="00F66495" w:rsidRDefault="0074727A" w:rsidP="0074727A">
      <w:pPr>
        <w:numPr>
          <w:ilvl w:val="3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>Whether one longer sequence is used or whether the longer sequence is constructed by concatenating multiple sequences which may be same or different</w:t>
      </w:r>
      <w:r w:rsidRPr="00F66495">
        <w:rPr>
          <w:rFonts w:hint="eastAsia"/>
          <w:lang w:val="en-US"/>
        </w:rPr>
        <w:t xml:space="preserve"> sequence and/or length</w:t>
      </w:r>
      <w:r w:rsidRPr="00F66495">
        <w:rPr>
          <w:lang w:val="en-US"/>
        </w:rPr>
        <w:t>.</w:t>
      </w:r>
    </w:p>
    <w:p w:rsidR="0074727A" w:rsidRPr="00F66495" w:rsidRDefault="0074727A" w:rsidP="0074727A">
      <w:pPr>
        <w:numPr>
          <w:ilvl w:val="2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>Alt 2: using the same NR-SSS sequence length as in LTE.</w:t>
      </w:r>
    </w:p>
    <w:p w:rsidR="0074727A" w:rsidRPr="00F66495" w:rsidRDefault="0074727A" w:rsidP="0074727A">
      <w:pPr>
        <w:numPr>
          <w:ilvl w:val="1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 xml:space="preserve">Study the following alternatives on the sequence </w:t>
      </w:r>
      <w:r w:rsidRPr="00F66495">
        <w:rPr>
          <w:rFonts w:hint="eastAsia"/>
          <w:lang w:val="en-US"/>
        </w:rPr>
        <w:t>repetition/interleaving</w:t>
      </w:r>
      <w:r w:rsidRPr="00F66495">
        <w:rPr>
          <w:lang w:val="en-US"/>
        </w:rPr>
        <w:t>:</w:t>
      </w:r>
    </w:p>
    <w:p w:rsidR="0074727A" w:rsidRPr="00F66495" w:rsidRDefault="0074727A" w:rsidP="0074727A">
      <w:pPr>
        <w:numPr>
          <w:ilvl w:val="2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>Alt 1: no repetition.</w:t>
      </w:r>
    </w:p>
    <w:p w:rsidR="0074727A" w:rsidRPr="00F66495" w:rsidRDefault="0074727A" w:rsidP="0074727A">
      <w:pPr>
        <w:numPr>
          <w:ilvl w:val="2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>Alt 2: time-repetitive signal of NR-SSS within or across OFDM symbols.</w:t>
      </w:r>
    </w:p>
    <w:p w:rsidR="0074727A" w:rsidRPr="00F66495" w:rsidRDefault="0074727A" w:rsidP="0074727A">
      <w:pPr>
        <w:numPr>
          <w:ilvl w:val="2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>Alt 3: frequency-repetitive sequences of NR-SSS within an OFDM symbol (element-wise or sequence-wise).</w:t>
      </w:r>
    </w:p>
    <w:p w:rsidR="0074727A" w:rsidRPr="00F66495" w:rsidRDefault="0074727A" w:rsidP="0074727A">
      <w:pPr>
        <w:numPr>
          <w:ilvl w:val="2"/>
          <w:numId w:val="40"/>
        </w:numPr>
        <w:spacing w:after="0"/>
        <w:rPr>
          <w:lang w:val="en-US"/>
        </w:rPr>
      </w:pPr>
      <w:r w:rsidRPr="00F66495">
        <w:rPr>
          <w:lang w:val="en-US"/>
        </w:rPr>
        <w:t xml:space="preserve">Alt 4: frequency interleaved sequence of NR-SSS using comb structure within </w:t>
      </w:r>
      <w:proofErr w:type="gramStart"/>
      <w:r w:rsidRPr="00F66495">
        <w:rPr>
          <w:lang w:val="en-US"/>
        </w:rPr>
        <w:t>a</w:t>
      </w:r>
      <w:proofErr w:type="gramEnd"/>
      <w:r w:rsidRPr="00F66495">
        <w:rPr>
          <w:lang w:val="en-US"/>
        </w:rPr>
        <w:t xml:space="preserve"> OFDM symbol.</w:t>
      </w:r>
    </w:p>
    <w:p w:rsidR="0074727A" w:rsidRDefault="0074727A" w:rsidP="0074727A">
      <w:pPr>
        <w:rPr>
          <w:lang w:val="en-US" w:eastAsia="ja-JP"/>
        </w:rPr>
      </w:pPr>
    </w:p>
    <w:p w:rsidR="00BD2A3B" w:rsidRPr="00885535" w:rsidRDefault="00270FE6" w:rsidP="00270FE6">
      <w:pPr>
        <w:tabs>
          <w:tab w:val="left" w:pos="8854"/>
        </w:tabs>
        <w:spacing w:before="240"/>
        <w:ind w:right="-96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this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7A5A1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of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530A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 </w:t>
      </w:r>
      <w:proofErr w:type="spellStart"/>
      <w:r w:rsidR="006530A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beamformed</w:t>
      </w:r>
      <w:proofErr w:type="spellEnd"/>
      <w:r w:rsidR="006530A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synchronization signals</w:t>
      </w:r>
      <w:r w:rsidR="007F3C8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for initial access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7" w:name="OLE_LINK64"/>
      <w:bookmarkStart w:id="8" w:name="OLE_LINK65"/>
      <w:bookmarkEnd w:id="5"/>
      <w:bookmarkEnd w:id="6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lastRenderedPageBreak/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C93403" w:rsidRDefault="00766486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In the new RAT discussion,</w:t>
      </w:r>
      <w:r w:rsidR="0005775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there </w:t>
      </w:r>
      <w:proofErr w:type="gramStart"/>
      <w:r w:rsidR="0005775A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proofErr w:type="gram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different usage scenarios defined for different service</w:t>
      </w:r>
      <w:r w:rsidR="00C2111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requirements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3F385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And for the </w:t>
      </w:r>
      <w:r w:rsidR="003F3859">
        <w:rPr>
          <w:rFonts w:eastAsiaTheme="minorEastAsia"/>
          <w:color w:val="000000" w:themeColor="text1"/>
          <w:sz w:val="22"/>
          <w:szCs w:val="22"/>
          <w:lang w:eastAsia="zh-CN"/>
        </w:rPr>
        <w:t>different</w:t>
      </w:r>
      <w:r w:rsidR="003F385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frequency ranges, some aspects should be considered for the initial access framework. </w:t>
      </w:r>
      <w:r w:rsidR="00371C6F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low frequency band, single beam may be enough for the wide coverage.</w:t>
      </w:r>
      <w:r w:rsidR="004C47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371C6F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371C6F">
        <w:rPr>
          <w:rFonts w:eastAsiaTheme="minorEastAsia" w:hint="eastAsia"/>
          <w:color w:val="000000" w:themeColor="text1"/>
          <w:sz w:val="22"/>
          <w:szCs w:val="22"/>
          <w:lang w:eastAsia="zh-CN"/>
        </w:rPr>
        <w:t>hile c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>onsidering the</w:t>
      </w:r>
      <w:r w:rsidR="00711BE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high frequency band, 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>high directional beamforming should be used to compensate the large path</w:t>
      </w:r>
      <w:r w:rsidR="0053612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loss. </w:t>
      </w:r>
      <w:r w:rsidR="000D23E2"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 w:rsidR="000D23E2">
        <w:rPr>
          <w:rFonts w:eastAsiaTheme="minorEastAsia" w:hint="eastAsia"/>
          <w:color w:val="000000" w:themeColor="text1"/>
          <w:sz w:val="22"/>
          <w:szCs w:val="22"/>
          <w:lang w:eastAsia="zh-CN"/>
        </w:rPr>
        <w:t>ut for the side-effect of</w:t>
      </w:r>
      <w:r w:rsidR="00FD4A7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narrow beam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E1517A">
        <w:rPr>
          <w:rFonts w:eastAsiaTheme="minorEastAsia"/>
          <w:color w:val="000000" w:themeColor="text1"/>
          <w:sz w:val="22"/>
          <w:szCs w:val="22"/>
          <w:lang w:eastAsia="zh-CN"/>
        </w:rPr>
        <w:t>multiple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beams are required for enough coverage.</w:t>
      </w:r>
      <w:r w:rsidR="00FD4A7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350F9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addition, </w:t>
      </w:r>
      <w:r w:rsidR="00B64CCA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number of multiple beams should be flexible for diffe</w:t>
      </w:r>
      <w:r w:rsidR="00F437FC">
        <w:rPr>
          <w:rFonts w:eastAsiaTheme="minorEastAsia" w:hint="eastAsia"/>
          <w:color w:val="000000" w:themeColor="text1"/>
          <w:sz w:val="22"/>
          <w:szCs w:val="22"/>
          <w:lang w:eastAsia="zh-CN"/>
        </w:rPr>
        <w:t>rent scenarios/frequency ranges</w:t>
      </w:r>
      <w:r w:rsidR="00A0336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e.g. for different scenarios, the beam width can be different, leading to </w:t>
      </w:r>
      <w:r w:rsidR="00A03366">
        <w:rPr>
          <w:rFonts w:eastAsiaTheme="minorEastAsia"/>
          <w:color w:val="000000" w:themeColor="text1"/>
          <w:sz w:val="22"/>
          <w:szCs w:val="22"/>
          <w:lang w:eastAsia="zh-CN"/>
        </w:rPr>
        <w:t>different</w:t>
      </w:r>
      <w:r w:rsidR="00A0336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number of beams</w:t>
      </w:r>
      <w:r w:rsidR="00DB0119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as shown in Figure 1.</w:t>
      </w:r>
    </w:p>
    <w:p w:rsidR="002C0F7D" w:rsidRDefault="00203CBA" w:rsidP="002C0F7D">
      <w:pPr>
        <w:jc w:val="center"/>
        <w:rPr>
          <w:rFonts w:eastAsiaTheme="minorEastAsia"/>
          <w:lang w:eastAsia="zh-CN"/>
        </w:rPr>
      </w:pPr>
      <w:r>
        <w:object w:dxaOrig="24647" w:dyaOrig="61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55pt;height:97.7pt" o:ole="">
            <v:imagedata r:id="rId9" o:title=""/>
          </v:shape>
          <o:OLEObject Type="Embed" ProgID="Visio.Drawing.11" ShapeID="_x0000_i1025" DrawAspect="Content" ObjectID="_1545460332" r:id="rId10"/>
        </w:object>
      </w:r>
    </w:p>
    <w:p w:rsidR="002C0F7D" w:rsidRPr="002C0F7D" w:rsidRDefault="002C0F7D" w:rsidP="002C0F7D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bookmarkStart w:id="9" w:name="OLE_LINK1"/>
      <w:bookmarkStart w:id="10" w:name="OLE_LINK4"/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1.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Flexible beam number for different scenarios</w:t>
      </w:r>
    </w:p>
    <w:bookmarkEnd w:id="9"/>
    <w:bookmarkEnd w:id="10"/>
    <w:p w:rsidR="000361AB" w:rsidRDefault="008247E3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flexible number of beams can give benefit to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different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frequency ranges, different antenna patterns, different service requirement</w:t>
      </w:r>
      <w:r w:rsidR="008E0CCE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A14C67">
        <w:rPr>
          <w:rFonts w:eastAsiaTheme="minorEastAsia" w:hint="eastAsia"/>
          <w:color w:val="000000" w:themeColor="text1"/>
          <w:sz w:val="22"/>
          <w:szCs w:val="22"/>
          <w:lang w:eastAsia="zh-CN"/>
        </w:rPr>
        <w:t>, different user equipment distributions</w:t>
      </w:r>
      <w:r w:rsidR="008E0C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15527B">
        <w:rPr>
          <w:rFonts w:eastAsiaTheme="minorEastAsia" w:hint="eastAsia"/>
          <w:color w:val="000000" w:themeColor="text1"/>
          <w:sz w:val="22"/>
          <w:szCs w:val="22"/>
          <w:lang w:eastAsia="zh-CN"/>
        </w:rPr>
        <w:t>and etc</w:t>
      </w:r>
      <w:r w:rsidR="0085509B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8E0C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addition, some of the beams can be dynamically activated/</w:t>
      </w:r>
      <w:r w:rsidR="0095323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8E0CCE">
        <w:rPr>
          <w:rFonts w:eastAsiaTheme="minorEastAsia" w:hint="eastAsia"/>
          <w:color w:val="000000" w:themeColor="text1"/>
          <w:sz w:val="22"/>
          <w:szCs w:val="22"/>
          <w:lang w:eastAsia="zh-CN"/>
        </w:rPr>
        <w:t>deactivated for flexible network configurations,</w:t>
      </w:r>
      <w:r w:rsidR="00A14C6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e.g. the beam directed for the region without UE located can be deactivated,</w:t>
      </w:r>
      <w:r w:rsidR="0015527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</w:t>
      </w:r>
      <w:r w:rsidR="00FF1719">
        <w:rPr>
          <w:rFonts w:eastAsiaTheme="minorEastAsia" w:hint="eastAsia"/>
          <w:color w:val="000000" w:themeColor="text1"/>
          <w:sz w:val="22"/>
          <w:szCs w:val="22"/>
          <w:lang w:eastAsia="zh-CN"/>
        </w:rPr>
        <w:t>o we propose that:</w:t>
      </w:r>
    </w:p>
    <w:p w:rsidR="00FF1719" w:rsidRPr="00D373F8" w:rsidRDefault="00FF1719" w:rsidP="00FF1719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number of beams for initial access should be flexible</w:t>
      </w:r>
      <w:r w:rsidR="0095323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and dynamically activated/ deactivated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FF1719" w:rsidRDefault="003F3859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the other hand, </w:t>
      </w:r>
      <w:r w:rsidR="001F31D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less information should be known to UE in advance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as the initial </w:t>
      </w:r>
      <w:r w:rsidR="001F31D5">
        <w:rPr>
          <w:rFonts w:eastAsiaTheme="minorEastAsia" w:hint="eastAsia"/>
          <w:color w:val="000000" w:themeColor="text1"/>
          <w:sz w:val="22"/>
          <w:szCs w:val="22"/>
          <w:lang w:eastAsia="zh-CN"/>
        </w:rPr>
        <w:t>access is the first step for UE to access the network</w:t>
      </w:r>
      <w:r w:rsidR="00967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before initial access, there is no channel to transmit the information to UE</w:t>
      </w:r>
      <w:r w:rsidR="00F22A18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1F31D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67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so the FFS part in the agreement should not be supported, i.e. </w:t>
      </w:r>
      <w:r w:rsidR="009670A0" w:rsidRPr="009670A0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UE is </w:t>
      </w:r>
      <w:r w:rsidR="00967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not </w:t>
      </w:r>
      <w:r w:rsidR="009670A0" w:rsidRPr="009670A0">
        <w:rPr>
          <w:rFonts w:eastAsiaTheme="minorEastAsia"/>
          <w:color w:val="000000" w:themeColor="text1"/>
          <w:sz w:val="22"/>
          <w:szCs w:val="22"/>
          <w:lang w:eastAsia="zh-CN"/>
        </w:rPr>
        <w:t>allowed or informed to adapt acquisition procedure</w:t>
      </w:r>
      <w:r w:rsidR="009670A0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9670A0" w:rsidRPr="00967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22A1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and also considering the less complexity, </w:t>
      </w:r>
      <w:r w:rsidR="001F31D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it should be designed as a common framework to cover the </w:t>
      </w:r>
      <w:r w:rsidR="003E6ECC">
        <w:rPr>
          <w:rFonts w:eastAsiaTheme="minorEastAsia" w:hint="eastAsia"/>
          <w:color w:val="000000" w:themeColor="text1"/>
          <w:sz w:val="22"/>
          <w:szCs w:val="22"/>
          <w:lang w:eastAsia="zh-CN"/>
        </w:rPr>
        <w:t>different scenarios.</w:t>
      </w:r>
      <w:r w:rsidR="009670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67004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967004">
        <w:rPr>
          <w:rFonts w:eastAsiaTheme="minorEastAsia" w:hint="eastAsia"/>
          <w:color w:val="000000" w:themeColor="text1"/>
          <w:sz w:val="22"/>
          <w:szCs w:val="22"/>
          <w:lang w:eastAsia="zh-CN"/>
        </w:rPr>
        <w:t>o the flexible number of beams should be designed transparently to UE.</w:t>
      </w:r>
    </w:p>
    <w:p w:rsidR="00C47B77" w:rsidRDefault="001810A1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“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SS block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”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agreed for SS transmission, and </w:t>
      </w:r>
      <w:r w:rsidRPr="001810A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NR-PSS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</w:t>
      </w:r>
      <w:r w:rsidRPr="001810A1">
        <w:rPr>
          <w:rFonts w:eastAsiaTheme="minorEastAsia"/>
          <w:color w:val="000000" w:themeColor="text1"/>
          <w:sz w:val="22"/>
          <w:szCs w:val="22"/>
          <w:lang w:eastAsia="zh-CN"/>
        </w:rPr>
        <w:t>at least for initial symbol boundary synchronization to the NR cell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Considering the transparent flexible number of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SS signals, same signals can be transmitted in different symbols. </w:t>
      </w:r>
      <w:r w:rsidR="003E50E7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3E50E7">
        <w:rPr>
          <w:rFonts w:eastAsiaTheme="minorEastAsia" w:hint="eastAsia"/>
          <w:color w:val="000000" w:themeColor="text1"/>
          <w:sz w:val="22"/>
          <w:szCs w:val="22"/>
          <w:lang w:eastAsia="zh-CN"/>
        </w:rPr>
        <w:t>ith this scheme, UE can calculate the peak position with a single</w:t>
      </w:r>
      <w:r w:rsidR="00CA380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local</w:t>
      </w:r>
      <w:r w:rsidR="003E50E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CA3800">
        <w:rPr>
          <w:rFonts w:eastAsiaTheme="minorEastAsia" w:hint="eastAsia"/>
          <w:color w:val="000000" w:themeColor="text1"/>
          <w:sz w:val="22"/>
          <w:szCs w:val="22"/>
          <w:lang w:eastAsia="zh-CN"/>
        </w:rPr>
        <w:t>sequence and no need to know the beam number.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hile a</w:t>
      </w:r>
      <w:r w:rsidR="00C47B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 the side-effect of the </w:t>
      </w:r>
      <w:r w:rsidR="0047652B">
        <w:rPr>
          <w:rFonts w:eastAsiaTheme="minorEastAsia" w:hint="eastAsia"/>
          <w:color w:val="000000" w:themeColor="text1"/>
          <w:sz w:val="22"/>
          <w:szCs w:val="22"/>
          <w:lang w:eastAsia="zh-CN"/>
        </w:rPr>
        <w:t>less complexity</w:t>
      </w:r>
      <w:r w:rsidR="00C47B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detection </w:t>
      </w:r>
      <w:r w:rsidR="0050415E">
        <w:rPr>
          <w:rFonts w:eastAsiaTheme="minorEastAsia" w:hint="eastAsia"/>
          <w:color w:val="000000" w:themeColor="text1"/>
          <w:sz w:val="22"/>
          <w:szCs w:val="22"/>
          <w:lang w:eastAsia="zh-CN"/>
        </w:rPr>
        <w:t>scheme</w:t>
      </w:r>
      <w:r w:rsidR="00C47B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UE </w:t>
      </w:r>
      <w:r w:rsidR="007B5DC1">
        <w:rPr>
          <w:rFonts w:eastAsiaTheme="minorEastAsia" w:hint="eastAsia"/>
          <w:color w:val="000000" w:themeColor="text1"/>
          <w:sz w:val="22"/>
          <w:szCs w:val="22"/>
          <w:lang w:eastAsia="zh-CN"/>
        </w:rPr>
        <w:t>is agnostic of</w:t>
      </w:r>
      <w:r w:rsidR="00C47B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s</w:t>
      </w:r>
      <w:r w:rsidR="0047652B">
        <w:rPr>
          <w:rFonts w:eastAsiaTheme="minorEastAsia" w:hint="eastAsia"/>
          <w:color w:val="000000" w:themeColor="text1"/>
          <w:sz w:val="22"/>
          <w:szCs w:val="22"/>
          <w:lang w:eastAsia="zh-CN"/>
        </w:rPr>
        <w:t>ymbol index after the</w:t>
      </w:r>
      <w:r w:rsidR="007B5DC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initial</w:t>
      </w:r>
      <w:r w:rsidR="0047652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detection, especially for the flexible number of beams. </w:t>
      </w:r>
      <w:r w:rsidR="0047652B">
        <w:rPr>
          <w:rFonts w:eastAsiaTheme="minorEastAsia"/>
          <w:color w:val="000000" w:themeColor="text1"/>
          <w:sz w:val="22"/>
          <w:szCs w:val="22"/>
          <w:lang w:eastAsia="zh-CN"/>
        </w:rPr>
        <w:t>E</w:t>
      </w:r>
      <w:r w:rsidR="0047652B">
        <w:rPr>
          <w:rFonts w:eastAsiaTheme="minorEastAsia" w:hint="eastAsia"/>
          <w:color w:val="000000" w:themeColor="text1"/>
          <w:sz w:val="22"/>
          <w:szCs w:val="22"/>
          <w:lang w:eastAsia="zh-CN"/>
        </w:rPr>
        <w:t>xample is shown in Figure 2.</w:t>
      </w:r>
    </w:p>
    <w:p w:rsidR="00D8208B" w:rsidRDefault="00F07648" w:rsidP="00D8208B">
      <w:pPr>
        <w:jc w:val="center"/>
        <w:rPr>
          <w:rFonts w:eastAsiaTheme="minorEastAsia"/>
          <w:lang w:eastAsia="zh-CN"/>
        </w:rPr>
      </w:pPr>
      <w:r>
        <w:object w:dxaOrig="20611" w:dyaOrig="5808">
          <v:shape id="_x0000_i1026" type="#_x0000_t75" style="width:402pt;height:113.55pt" o:ole="">
            <v:imagedata r:id="rId11" o:title=""/>
          </v:shape>
          <o:OLEObject Type="Embed" ProgID="Visio.Drawing.11" ShapeID="_x0000_i1026" DrawAspect="Content" ObjectID="_1545460333" r:id="rId12"/>
        </w:object>
      </w:r>
    </w:p>
    <w:p w:rsidR="0074674F" w:rsidRPr="002C0F7D" w:rsidRDefault="0074674F" w:rsidP="0074674F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2.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AC580E">
        <w:rPr>
          <w:rFonts w:eastAsia="宋体" w:hint="eastAsia"/>
          <w:color w:val="000000" w:themeColor="text1"/>
          <w:sz w:val="22"/>
          <w:szCs w:val="22"/>
          <w:lang w:val="en-US" w:eastAsia="zh-CN"/>
        </w:rPr>
        <w:t>Agnostic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AC580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symbol index </w:t>
      </w:r>
      <w:r w:rsidR="00866D83">
        <w:rPr>
          <w:rFonts w:eastAsia="宋体" w:hint="eastAsia"/>
          <w:color w:val="000000" w:themeColor="text1"/>
          <w:sz w:val="22"/>
          <w:szCs w:val="22"/>
          <w:lang w:val="en-US" w:eastAsia="zh-CN"/>
        </w:rPr>
        <w:t>with the same sequence for different beams</w:t>
      </w:r>
    </w:p>
    <w:p w:rsidR="00FB1FD6" w:rsidRDefault="00FB1FD6" w:rsidP="00032B0A">
      <w:pPr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Considering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this issue, it was agreed in last meeting that at least for multi-beams case, at least the time index of SS-block is indicated to the UE.</w:t>
      </w:r>
      <w:r w:rsidR="00BA28E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BA28EB">
        <w:rPr>
          <w:rFonts w:eastAsiaTheme="minorEastAsia"/>
          <w:color w:val="000000" w:themeColor="text1"/>
          <w:sz w:val="22"/>
          <w:szCs w:val="22"/>
          <w:lang w:val="en-US" w:eastAsia="zh-CN"/>
        </w:rPr>
        <w:t>N</w:t>
      </w:r>
      <w:r w:rsidR="00BA28E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ormally, the indication can be divided into two types, i.e. explicit and implicit.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B06CD2"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the explicit indication, the </w:t>
      </w:r>
      <w:r w:rsidR="00B06CD2">
        <w:rPr>
          <w:rFonts w:eastAsiaTheme="minorEastAsia"/>
          <w:color w:val="000000" w:themeColor="text1"/>
          <w:sz w:val="22"/>
          <w:szCs w:val="22"/>
          <w:lang w:val="en-US" w:eastAsia="zh-CN"/>
        </w:rPr>
        <w:t>signaling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should be designed and transmitted in physical channel, e.g. transmitted in PBCH, this method is </w:t>
      </w:r>
      <w:r w:rsidR="00B06CD2">
        <w:rPr>
          <w:rFonts w:eastAsiaTheme="minorEastAsia"/>
          <w:color w:val="000000" w:themeColor="text1"/>
          <w:sz w:val="22"/>
          <w:szCs w:val="22"/>
          <w:lang w:val="en-US" w:eastAsia="zh-CN"/>
        </w:rPr>
        <w:t>straightforward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and simple to design. </w:t>
      </w:r>
      <w:r w:rsidR="00B06CD2">
        <w:rPr>
          <w:rFonts w:eastAsiaTheme="minorEastAsia"/>
          <w:color w:val="000000" w:themeColor="text1"/>
          <w:sz w:val="22"/>
          <w:szCs w:val="22"/>
          <w:lang w:val="en-US" w:eastAsia="zh-CN"/>
        </w:rPr>
        <w:t>B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ut considering the flexible and 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lastRenderedPageBreak/>
        <w:t xml:space="preserve">dynamically activated/deactivated beam configuration, it will cause some misunderstanding between network and UE, especially </w:t>
      </w:r>
      <w:r w:rsidR="00B06CD2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during the 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beam </w:t>
      </w:r>
      <w:r w:rsidR="00B06CD2">
        <w:rPr>
          <w:rFonts w:eastAsiaTheme="minorEastAsia"/>
          <w:color w:val="000000" w:themeColor="text1"/>
          <w:sz w:val="22"/>
          <w:szCs w:val="22"/>
          <w:lang w:val="en-US" w:eastAsia="zh-CN"/>
        </w:rPr>
        <w:t>reconfiguration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B06CD2"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addition, the bit field for time index should be designed with the assumption of maximum beam number, which will lead to unnecessary </w:t>
      </w:r>
      <w:r w:rsidR="00B06CD2">
        <w:rPr>
          <w:rFonts w:eastAsiaTheme="minorEastAsia"/>
          <w:color w:val="000000" w:themeColor="text1"/>
          <w:sz w:val="22"/>
          <w:szCs w:val="22"/>
          <w:lang w:val="en-US" w:eastAsia="zh-CN"/>
        </w:rPr>
        <w:t>signaling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overhead for the case with less number of beams.</w:t>
      </w:r>
    </w:p>
    <w:p w:rsidR="00B06CD2" w:rsidRDefault="00B06CD2" w:rsidP="00032B0A">
      <w:pPr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hile for implicit indication, the time index can be obtained</w:t>
      </w:r>
      <w:r w:rsidR="008C1A0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8C1A06">
        <w:rPr>
          <w:rFonts w:eastAsiaTheme="minorEastAsia"/>
          <w:color w:val="000000" w:themeColor="text1"/>
          <w:sz w:val="22"/>
          <w:szCs w:val="22"/>
          <w:lang w:val="en-US" w:eastAsia="zh-CN"/>
        </w:rPr>
        <w:t>implicitly</w:t>
      </w:r>
      <w:r w:rsidR="008C1A0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from some relationship between signals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under a common framework for flexible number of beams.</w:t>
      </w:r>
      <w:r w:rsidR="00DE370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DE3706"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 w:rsidR="00DE370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example with the beam specific time </w:t>
      </w:r>
      <w:r w:rsidR="004158D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relationship, UE can obtain the time index information with coarse synchronization simultaneously</w:t>
      </w:r>
      <w:r w:rsidR="008B2B5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without additional signaling overhead for indication</w:t>
      </w:r>
      <w:r w:rsidR="004158D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57276A" w:rsidRDefault="00930C86" w:rsidP="00032B0A">
      <w:pPr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Considering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 benefits of the transparent scheme and simplified detection, the</w:t>
      </w:r>
      <w:r w:rsidR="003E291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time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index can be implicitly </w:t>
      </w:r>
      <w:r w:rsidR="003E291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indicated</w:t>
      </w:r>
      <w:r w:rsidR="00AE68F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e.g. 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one </w:t>
      </w:r>
      <w:r w:rsidR="0057276A">
        <w:rPr>
          <w:rFonts w:eastAsiaTheme="minorEastAsia"/>
          <w:color w:val="000000" w:themeColor="text1"/>
          <w:sz w:val="22"/>
          <w:szCs w:val="22"/>
          <w:lang w:val="en-US" w:eastAsia="zh-CN"/>
        </w:rPr>
        <w:t>“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SS block</w:t>
      </w:r>
      <w:r w:rsidR="0057276A">
        <w:rPr>
          <w:rFonts w:eastAsiaTheme="minorEastAsia"/>
          <w:color w:val="000000" w:themeColor="text1"/>
          <w:sz w:val="22"/>
          <w:szCs w:val="22"/>
          <w:lang w:val="en-US" w:eastAsia="zh-CN"/>
        </w:rPr>
        <w:t>”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the </w:t>
      </w:r>
      <w:r w:rsidR="00E2387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relationship of the signals from the same beam direction can be specific, e.g. the time relationship between the multiple 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NR-PSS </w:t>
      </w:r>
      <w:r w:rsidR="00E2387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the NR-PSS and NR-SSS 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signal</w:t>
      </w:r>
      <w:r w:rsidR="00E2387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from same beam direction. </w:t>
      </w:r>
      <w:r w:rsidR="0057276A"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ne simple example is that </w:t>
      </w:r>
      <w:r w:rsidR="00B76C1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one </w:t>
      </w:r>
      <w:r w:rsidR="00B76C15">
        <w:rPr>
          <w:rFonts w:eastAsiaTheme="minorEastAsia"/>
          <w:color w:val="000000" w:themeColor="text1"/>
          <w:sz w:val="22"/>
          <w:szCs w:val="22"/>
          <w:lang w:val="en-US" w:eastAsia="zh-CN"/>
        </w:rPr>
        <w:t>“</w:t>
      </w:r>
      <w:r w:rsidR="00B76C1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SS block</w:t>
      </w:r>
      <w:r w:rsidR="00B76C15">
        <w:rPr>
          <w:rFonts w:eastAsiaTheme="minorEastAsia"/>
          <w:color w:val="000000" w:themeColor="text1"/>
          <w:sz w:val="22"/>
          <w:szCs w:val="22"/>
          <w:lang w:val="en-US" w:eastAsia="zh-CN"/>
        </w:rPr>
        <w:t>”</w:t>
      </w:r>
      <w:r w:rsidR="00B76C1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transmission of signals from same beam direction are symmetric with a fixed position, as shown in Figure 3. With the </w:t>
      </w:r>
      <w:r w:rsidR="00B76C1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two central symmetric transmission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pattern, UE can obtain the fixed symbol index and synchronization position without information of the flexible beam number.</w:t>
      </w:r>
    </w:p>
    <w:p w:rsidR="0057276A" w:rsidRDefault="00B76C15" w:rsidP="00B76C15">
      <w:pPr>
        <w:jc w:val="center"/>
        <w:rPr>
          <w:rFonts w:eastAsiaTheme="minorEastAsia"/>
          <w:lang w:eastAsia="zh-CN"/>
        </w:rPr>
      </w:pPr>
      <w:r>
        <w:object w:dxaOrig="30966" w:dyaOrig="5278">
          <v:shape id="_x0000_i1027" type="#_x0000_t75" style="width:6in;height:73.7pt" o:ole="">
            <v:imagedata r:id="rId13" o:title=""/>
          </v:shape>
          <o:OLEObject Type="Embed" ProgID="Visio.Drawing.11" ShapeID="_x0000_i1027" DrawAspect="Content" ObjectID="_1545460334" r:id="rId14"/>
        </w:object>
      </w:r>
    </w:p>
    <w:p w:rsidR="00B76C15" w:rsidRPr="00B76C15" w:rsidRDefault="00B76C15" w:rsidP="00B76C15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3.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Example for transparent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beamformed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synchronization signals</w:t>
      </w:r>
    </w:p>
    <w:p w:rsidR="0074674F" w:rsidRDefault="0054498A" w:rsidP="00032B0A">
      <w:pPr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 we propose that:</w:t>
      </w:r>
    </w:p>
    <w:p w:rsidR="0054498A" w:rsidRPr="00D373F8" w:rsidRDefault="0054498A" w:rsidP="0054498A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1A3917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 w:rsidR="00B2091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9B3327">
        <w:rPr>
          <w:rFonts w:eastAsiaTheme="minorEastAsia" w:hint="eastAsia"/>
          <w:b/>
          <w:i/>
          <w:sz w:val="22"/>
          <w:szCs w:val="22"/>
          <w:lang w:val="en-US" w:eastAsia="zh-CN"/>
        </w:rPr>
        <w:t>The</w:t>
      </w:r>
      <w:r w:rsidR="00B2091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time index of SS-block should be indicated to UE implicitly, and the specific time relationship for implicit indication </w:t>
      </w:r>
      <w:r w:rsidR="00F06E6E">
        <w:rPr>
          <w:rFonts w:eastAsiaTheme="minorEastAsia" w:hint="eastAsia"/>
          <w:b/>
          <w:i/>
          <w:sz w:val="22"/>
          <w:szCs w:val="22"/>
          <w:lang w:val="en-US" w:eastAsia="zh-CN"/>
        </w:rPr>
        <w:t>can</w:t>
      </w:r>
      <w:r w:rsidR="00B2091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be </w:t>
      </w:r>
      <w:r w:rsidR="00F06E6E">
        <w:rPr>
          <w:rFonts w:eastAsiaTheme="minorEastAsia" w:hint="eastAsia"/>
          <w:b/>
          <w:i/>
          <w:sz w:val="22"/>
          <w:szCs w:val="22"/>
          <w:lang w:val="en-US" w:eastAsia="zh-CN"/>
        </w:rPr>
        <w:t>considered</w:t>
      </w:r>
      <w:r w:rsidR="009B3327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bookmarkEnd w:id="7"/>
    <w:bookmarkEnd w:id="8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proposals for 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common framework of </w:t>
      </w:r>
      <w:proofErr w:type="spellStart"/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synchronization signals. </w:t>
      </w:r>
      <w:r w:rsidR="00D16F8D">
        <w:rPr>
          <w:rFonts w:eastAsia="宋体"/>
          <w:color w:val="000000" w:themeColor="text1"/>
          <w:sz w:val="22"/>
          <w:szCs w:val="22"/>
          <w:lang w:eastAsia="zh-CN"/>
        </w:rPr>
        <w:t>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>nd we propose that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B2091F" w:rsidRPr="00D373F8" w:rsidRDefault="00B2091F" w:rsidP="00B2091F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number of beams for initial access should be flexible and dynamically activated/ deactivated.</w:t>
      </w:r>
    </w:p>
    <w:p w:rsidR="00C45ADB" w:rsidRPr="00D373F8" w:rsidRDefault="00C45ADB" w:rsidP="00C45ADB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issue of agnostic symbol index should be further studied, and the method with specific relationship of synchronization signals can be considered.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AD4C7E" w:rsidRPr="00AD4C7E" w:rsidRDefault="00AD4C7E" w:rsidP="009F14AA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RAN1#8</w:t>
      </w:r>
      <w:r w:rsidR="00F06E6E">
        <w:rPr>
          <w:rFonts w:ascii="Times New Roman" w:eastAsia="宋体" w:hAnsi="Times New Roman" w:hint="eastAsia"/>
          <w:color w:val="000000"/>
          <w:lang w:val="en-GB" w:eastAsia="zh-CN"/>
        </w:rPr>
        <w:t>7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Reno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USA,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 xml:space="preserve"> 1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4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>th - 1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November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>, 2016</w:t>
      </w:r>
    </w:p>
    <w:sectPr w:rsidR="00AD4C7E" w:rsidRPr="00AD4C7E" w:rsidSect="00EF73A6">
      <w:footerReference w:type="default" r:id="rId15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450" w:rsidRPr="00D733E0" w:rsidRDefault="003D1450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3D1450" w:rsidRPr="00D733E0" w:rsidRDefault="003D1450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AD25D4" w:rsidRPr="00AD25D4">
          <w:rPr>
            <w:noProof/>
            <w:sz w:val="21"/>
            <w:lang w:val="zh-CN" w:eastAsia="zh-CN"/>
          </w:rPr>
          <w:t>1</w:t>
        </w:r>
        <w:r w:rsidRPr="007A56A3">
          <w:rPr>
            <w:sz w:val="21"/>
          </w:rPr>
          <w:fldChar w:fldCharType="end"/>
        </w:r>
      </w:p>
    </w:sdtContent>
  </w:sdt>
  <w:p w:rsidR="004E41F2" w:rsidRDefault="003D1450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450" w:rsidRPr="00D733E0" w:rsidRDefault="003D1450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3D1450" w:rsidRPr="00D733E0" w:rsidRDefault="003D1450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2884A97"/>
    <w:multiLevelType w:val="hybridMultilevel"/>
    <w:tmpl w:val="8346955C"/>
    <w:lvl w:ilvl="0" w:tplc="57641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7A4AC0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C488A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E6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A7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ECB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EA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E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E5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A806994"/>
    <w:multiLevelType w:val="hybridMultilevel"/>
    <w:tmpl w:val="2C284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1B5091"/>
    <w:multiLevelType w:val="hybridMultilevel"/>
    <w:tmpl w:val="30AA5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7F7653"/>
    <w:multiLevelType w:val="hybridMultilevel"/>
    <w:tmpl w:val="1CF2B0BC"/>
    <w:lvl w:ilvl="0" w:tplc="B43CE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D6E57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6945A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8EDB0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8E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EB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42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44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65C6C0E"/>
    <w:multiLevelType w:val="hybridMultilevel"/>
    <w:tmpl w:val="2C5AE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96B240B"/>
    <w:multiLevelType w:val="hybridMultilevel"/>
    <w:tmpl w:val="DDA8F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E410E81"/>
    <w:multiLevelType w:val="hybridMultilevel"/>
    <w:tmpl w:val="5EFC5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28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1"/>
  </w:num>
  <w:num w:numId="13">
    <w:abstractNumId w:val="0"/>
  </w:num>
  <w:num w:numId="14">
    <w:abstractNumId w:val="0"/>
  </w:num>
  <w:num w:numId="15">
    <w:abstractNumId w:val="27"/>
  </w:num>
  <w:num w:numId="16">
    <w:abstractNumId w:val="27"/>
  </w:num>
  <w:num w:numId="17">
    <w:abstractNumId w:val="9"/>
  </w:num>
  <w:num w:numId="18">
    <w:abstractNumId w:val="6"/>
  </w:num>
  <w:num w:numId="19">
    <w:abstractNumId w:val="29"/>
  </w:num>
  <w:num w:numId="20">
    <w:abstractNumId w:val="4"/>
  </w:num>
  <w:num w:numId="21">
    <w:abstractNumId w:val="8"/>
  </w:num>
  <w:num w:numId="22">
    <w:abstractNumId w:val="25"/>
  </w:num>
  <w:num w:numId="23">
    <w:abstractNumId w:val="28"/>
  </w:num>
  <w:num w:numId="24">
    <w:abstractNumId w:val="22"/>
  </w:num>
  <w:num w:numId="25">
    <w:abstractNumId w:val="21"/>
  </w:num>
  <w:num w:numId="26">
    <w:abstractNumId w:val="24"/>
  </w:num>
  <w:num w:numId="27">
    <w:abstractNumId w:val="20"/>
  </w:num>
  <w:num w:numId="28">
    <w:abstractNumId w:val="14"/>
  </w:num>
  <w:num w:numId="29">
    <w:abstractNumId w:val="18"/>
  </w:num>
  <w:num w:numId="30">
    <w:abstractNumId w:val="3"/>
  </w:num>
  <w:num w:numId="31">
    <w:abstractNumId w:val="16"/>
  </w:num>
  <w:num w:numId="32">
    <w:abstractNumId w:val="7"/>
  </w:num>
  <w:num w:numId="33">
    <w:abstractNumId w:val="23"/>
  </w:num>
  <w:num w:numId="34">
    <w:abstractNumId w:val="5"/>
  </w:num>
  <w:num w:numId="35">
    <w:abstractNumId w:val="1"/>
  </w:num>
  <w:num w:numId="36">
    <w:abstractNumId w:val="15"/>
  </w:num>
  <w:num w:numId="37">
    <w:abstractNumId w:val="26"/>
  </w:num>
  <w:num w:numId="38">
    <w:abstractNumId w:val="2"/>
  </w:num>
  <w:num w:numId="39">
    <w:abstractNumId w:val="10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642"/>
    <w:rsid w:val="00004A85"/>
    <w:rsid w:val="00005974"/>
    <w:rsid w:val="000061D6"/>
    <w:rsid w:val="00013AB2"/>
    <w:rsid w:val="000140A2"/>
    <w:rsid w:val="00016683"/>
    <w:rsid w:val="00021854"/>
    <w:rsid w:val="00021965"/>
    <w:rsid w:val="0002460B"/>
    <w:rsid w:val="00027D4C"/>
    <w:rsid w:val="00032016"/>
    <w:rsid w:val="00032B0A"/>
    <w:rsid w:val="00034A55"/>
    <w:rsid w:val="000361AB"/>
    <w:rsid w:val="0003626E"/>
    <w:rsid w:val="000419FC"/>
    <w:rsid w:val="00046FC3"/>
    <w:rsid w:val="00047F8B"/>
    <w:rsid w:val="0005775A"/>
    <w:rsid w:val="000605C5"/>
    <w:rsid w:val="000609E1"/>
    <w:rsid w:val="00061D32"/>
    <w:rsid w:val="000626F7"/>
    <w:rsid w:val="00062A5B"/>
    <w:rsid w:val="00065B12"/>
    <w:rsid w:val="00065EA6"/>
    <w:rsid w:val="00070749"/>
    <w:rsid w:val="0007406C"/>
    <w:rsid w:val="00075B3E"/>
    <w:rsid w:val="000766FD"/>
    <w:rsid w:val="000776E2"/>
    <w:rsid w:val="00077B5F"/>
    <w:rsid w:val="0008058C"/>
    <w:rsid w:val="00083346"/>
    <w:rsid w:val="00085445"/>
    <w:rsid w:val="00087742"/>
    <w:rsid w:val="000878CF"/>
    <w:rsid w:val="00092909"/>
    <w:rsid w:val="00093C79"/>
    <w:rsid w:val="00097510"/>
    <w:rsid w:val="000A7A48"/>
    <w:rsid w:val="000B1E1E"/>
    <w:rsid w:val="000B5829"/>
    <w:rsid w:val="000C0E26"/>
    <w:rsid w:val="000C1698"/>
    <w:rsid w:val="000C2BB6"/>
    <w:rsid w:val="000C35DA"/>
    <w:rsid w:val="000C3B7F"/>
    <w:rsid w:val="000C3B91"/>
    <w:rsid w:val="000C66DE"/>
    <w:rsid w:val="000C68BF"/>
    <w:rsid w:val="000D23E2"/>
    <w:rsid w:val="000D50FD"/>
    <w:rsid w:val="000D5512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387B"/>
    <w:rsid w:val="00115A01"/>
    <w:rsid w:val="00116712"/>
    <w:rsid w:val="001243DF"/>
    <w:rsid w:val="00126822"/>
    <w:rsid w:val="00131E6B"/>
    <w:rsid w:val="001324BE"/>
    <w:rsid w:val="0013484A"/>
    <w:rsid w:val="00134E40"/>
    <w:rsid w:val="001370F7"/>
    <w:rsid w:val="00137E62"/>
    <w:rsid w:val="00143EA7"/>
    <w:rsid w:val="0014402E"/>
    <w:rsid w:val="001442EC"/>
    <w:rsid w:val="001461D5"/>
    <w:rsid w:val="00146470"/>
    <w:rsid w:val="00146A1E"/>
    <w:rsid w:val="00151A42"/>
    <w:rsid w:val="001536B1"/>
    <w:rsid w:val="00154A96"/>
    <w:rsid w:val="0015527B"/>
    <w:rsid w:val="001565C5"/>
    <w:rsid w:val="001613C9"/>
    <w:rsid w:val="00161D3A"/>
    <w:rsid w:val="001635BE"/>
    <w:rsid w:val="0016416D"/>
    <w:rsid w:val="001663EA"/>
    <w:rsid w:val="00171154"/>
    <w:rsid w:val="00172126"/>
    <w:rsid w:val="00173812"/>
    <w:rsid w:val="00177178"/>
    <w:rsid w:val="001809FD"/>
    <w:rsid w:val="00180C95"/>
    <w:rsid w:val="001810A1"/>
    <w:rsid w:val="00182EDB"/>
    <w:rsid w:val="00183F5D"/>
    <w:rsid w:val="00185123"/>
    <w:rsid w:val="00185133"/>
    <w:rsid w:val="00187708"/>
    <w:rsid w:val="00191535"/>
    <w:rsid w:val="00194203"/>
    <w:rsid w:val="001947B0"/>
    <w:rsid w:val="001A3917"/>
    <w:rsid w:val="001A3B5A"/>
    <w:rsid w:val="001A52AA"/>
    <w:rsid w:val="001B07D5"/>
    <w:rsid w:val="001B09F4"/>
    <w:rsid w:val="001B308D"/>
    <w:rsid w:val="001B67BB"/>
    <w:rsid w:val="001C299E"/>
    <w:rsid w:val="001C2E91"/>
    <w:rsid w:val="001C3D91"/>
    <w:rsid w:val="001C4F88"/>
    <w:rsid w:val="001C76E8"/>
    <w:rsid w:val="001D02C5"/>
    <w:rsid w:val="001D0EF4"/>
    <w:rsid w:val="001D2D63"/>
    <w:rsid w:val="001E1C35"/>
    <w:rsid w:val="001F0668"/>
    <w:rsid w:val="001F107C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C96"/>
    <w:rsid w:val="002332DF"/>
    <w:rsid w:val="00233A63"/>
    <w:rsid w:val="00235A1D"/>
    <w:rsid w:val="00235C14"/>
    <w:rsid w:val="00236EA5"/>
    <w:rsid w:val="002376AB"/>
    <w:rsid w:val="00240BD1"/>
    <w:rsid w:val="00241420"/>
    <w:rsid w:val="00242D06"/>
    <w:rsid w:val="002431EA"/>
    <w:rsid w:val="00244898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6659A"/>
    <w:rsid w:val="00267741"/>
    <w:rsid w:val="00267920"/>
    <w:rsid w:val="00270FE6"/>
    <w:rsid w:val="00272A60"/>
    <w:rsid w:val="00274711"/>
    <w:rsid w:val="00275B2C"/>
    <w:rsid w:val="00276425"/>
    <w:rsid w:val="002800D9"/>
    <w:rsid w:val="00280622"/>
    <w:rsid w:val="00281E93"/>
    <w:rsid w:val="00282E55"/>
    <w:rsid w:val="00284EF6"/>
    <w:rsid w:val="00286D6A"/>
    <w:rsid w:val="002914B5"/>
    <w:rsid w:val="002928B5"/>
    <w:rsid w:val="00294122"/>
    <w:rsid w:val="002A1515"/>
    <w:rsid w:val="002A4BA0"/>
    <w:rsid w:val="002A50E4"/>
    <w:rsid w:val="002A6ECA"/>
    <w:rsid w:val="002A7705"/>
    <w:rsid w:val="002C03F6"/>
    <w:rsid w:val="002C0F7D"/>
    <w:rsid w:val="002C24F0"/>
    <w:rsid w:val="002C38D2"/>
    <w:rsid w:val="002C5253"/>
    <w:rsid w:val="002C6D3F"/>
    <w:rsid w:val="002C7854"/>
    <w:rsid w:val="002D14C6"/>
    <w:rsid w:val="002D1BF9"/>
    <w:rsid w:val="002D6F8B"/>
    <w:rsid w:val="002E1B35"/>
    <w:rsid w:val="002E29C8"/>
    <w:rsid w:val="002E29DD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7D85"/>
    <w:rsid w:val="00321DBD"/>
    <w:rsid w:val="00333D75"/>
    <w:rsid w:val="003373D8"/>
    <w:rsid w:val="00337850"/>
    <w:rsid w:val="00340CCD"/>
    <w:rsid w:val="00342573"/>
    <w:rsid w:val="00343B0E"/>
    <w:rsid w:val="00350F97"/>
    <w:rsid w:val="00352CAA"/>
    <w:rsid w:val="00353288"/>
    <w:rsid w:val="00354E6A"/>
    <w:rsid w:val="00355F7B"/>
    <w:rsid w:val="0035756A"/>
    <w:rsid w:val="00357EE2"/>
    <w:rsid w:val="00361504"/>
    <w:rsid w:val="00363CFA"/>
    <w:rsid w:val="00371C6F"/>
    <w:rsid w:val="003749BE"/>
    <w:rsid w:val="00377B86"/>
    <w:rsid w:val="003813CE"/>
    <w:rsid w:val="00381FC5"/>
    <w:rsid w:val="00382779"/>
    <w:rsid w:val="003829BD"/>
    <w:rsid w:val="00383282"/>
    <w:rsid w:val="00384616"/>
    <w:rsid w:val="00387E88"/>
    <w:rsid w:val="00394836"/>
    <w:rsid w:val="0039549F"/>
    <w:rsid w:val="003978C2"/>
    <w:rsid w:val="003A0E8A"/>
    <w:rsid w:val="003A13EF"/>
    <w:rsid w:val="003A4C01"/>
    <w:rsid w:val="003A7ABB"/>
    <w:rsid w:val="003B0CAE"/>
    <w:rsid w:val="003B1FF5"/>
    <w:rsid w:val="003B2220"/>
    <w:rsid w:val="003B5536"/>
    <w:rsid w:val="003B7A10"/>
    <w:rsid w:val="003C0AE0"/>
    <w:rsid w:val="003C10C9"/>
    <w:rsid w:val="003C10FF"/>
    <w:rsid w:val="003C162F"/>
    <w:rsid w:val="003C1789"/>
    <w:rsid w:val="003C7FE5"/>
    <w:rsid w:val="003D1450"/>
    <w:rsid w:val="003D2922"/>
    <w:rsid w:val="003D4A8B"/>
    <w:rsid w:val="003E241D"/>
    <w:rsid w:val="003E2912"/>
    <w:rsid w:val="003E2BCF"/>
    <w:rsid w:val="003E2DBA"/>
    <w:rsid w:val="003E4A82"/>
    <w:rsid w:val="003E50E7"/>
    <w:rsid w:val="003E6ECC"/>
    <w:rsid w:val="003F0850"/>
    <w:rsid w:val="003F36A4"/>
    <w:rsid w:val="003F3859"/>
    <w:rsid w:val="003F3D45"/>
    <w:rsid w:val="003F5B4F"/>
    <w:rsid w:val="00400B7D"/>
    <w:rsid w:val="00402F30"/>
    <w:rsid w:val="00405311"/>
    <w:rsid w:val="0040734D"/>
    <w:rsid w:val="00410914"/>
    <w:rsid w:val="00411948"/>
    <w:rsid w:val="00412680"/>
    <w:rsid w:val="00415812"/>
    <w:rsid w:val="004158D3"/>
    <w:rsid w:val="004214B1"/>
    <w:rsid w:val="00423E6C"/>
    <w:rsid w:val="00425CEA"/>
    <w:rsid w:val="004275E1"/>
    <w:rsid w:val="0042797C"/>
    <w:rsid w:val="00432226"/>
    <w:rsid w:val="0043397C"/>
    <w:rsid w:val="004340CC"/>
    <w:rsid w:val="0044358A"/>
    <w:rsid w:val="0044623A"/>
    <w:rsid w:val="00450B63"/>
    <w:rsid w:val="0045106C"/>
    <w:rsid w:val="00454442"/>
    <w:rsid w:val="00455A63"/>
    <w:rsid w:val="004607E5"/>
    <w:rsid w:val="00461B2F"/>
    <w:rsid w:val="00464854"/>
    <w:rsid w:val="00475D2C"/>
    <w:rsid w:val="004760A1"/>
    <w:rsid w:val="0047652B"/>
    <w:rsid w:val="004813C3"/>
    <w:rsid w:val="00483F51"/>
    <w:rsid w:val="0048567B"/>
    <w:rsid w:val="00486160"/>
    <w:rsid w:val="004871DC"/>
    <w:rsid w:val="0049412D"/>
    <w:rsid w:val="004A3B42"/>
    <w:rsid w:val="004A6D45"/>
    <w:rsid w:val="004B1C66"/>
    <w:rsid w:val="004B62B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585A"/>
    <w:rsid w:val="004D6384"/>
    <w:rsid w:val="004D7CFD"/>
    <w:rsid w:val="004E00FC"/>
    <w:rsid w:val="004E1551"/>
    <w:rsid w:val="004E360A"/>
    <w:rsid w:val="004E44B5"/>
    <w:rsid w:val="004F52F8"/>
    <w:rsid w:val="004F63B5"/>
    <w:rsid w:val="0050415E"/>
    <w:rsid w:val="00504F42"/>
    <w:rsid w:val="005077FE"/>
    <w:rsid w:val="00516226"/>
    <w:rsid w:val="0052577E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98A"/>
    <w:rsid w:val="0054571C"/>
    <w:rsid w:val="00553AC1"/>
    <w:rsid w:val="00554F8A"/>
    <w:rsid w:val="00555B34"/>
    <w:rsid w:val="0056060F"/>
    <w:rsid w:val="00563774"/>
    <w:rsid w:val="00567B43"/>
    <w:rsid w:val="0057175C"/>
    <w:rsid w:val="0057276A"/>
    <w:rsid w:val="0057420D"/>
    <w:rsid w:val="00574D66"/>
    <w:rsid w:val="00576C73"/>
    <w:rsid w:val="00577356"/>
    <w:rsid w:val="0058259C"/>
    <w:rsid w:val="00585095"/>
    <w:rsid w:val="00585A74"/>
    <w:rsid w:val="00586428"/>
    <w:rsid w:val="0059203B"/>
    <w:rsid w:val="0059426D"/>
    <w:rsid w:val="00594FBC"/>
    <w:rsid w:val="005968BE"/>
    <w:rsid w:val="00597927"/>
    <w:rsid w:val="005A1F3A"/>
    <w:rsid w:val="005A3C6D"/>
    <w:rsid w:val="005A51EE"/>
    <w:rsid w:val="005A581F"/>
    <w:rsid w:val="005A6AE1"/>
    <w:rsid w:val="005A6F90"/>
    <w:rsid w:val="005B36C5"/>
    <w:rsid w:val="005B7F72"/>
    <w:rsid w:val="005C0FD5"/>
    <w:rsid w:val="005C2D6F"/>
    <w:rsid w:val="005C363C"/>
    <w:rsid w:val="005C5B21"/>
    <w:rsid w:val="005C7939"/>
    <w:rsid w:val="005D0D82"/>
    <w:rsid w:val="005D1DDA"/>
    <w:rsid w:val="005D75FA"/>
    <w:rsid w:val="005E152F"/>
    <w:rsid w:val="005E4FA7"/>
    <w:rsid w:val="005E51D0"/>
    <w:rsid w:val="005F0C50"/>
    <w:rsid w:val="005F3C5C"/>
    <w:rsid w:val="005F5348"/>
    <w:rsid w:val="005F6FF1"/>
    <w:rsid w:val="00600795"/>
    <w:rsid w:val="006007F2"/>
    <w:rsid w:val="00601EB6"/>
    <w:rsid w:val="00610066"/>
    <w:rsid w:val="006110D5"/>
    <w:rsid w:val="006117EA"/>
    <w:rsid w:val="00612A2D"/>
    <w:rsid w:val="006142D5"/>
    <w:rsid w:val="0062010B"/>
    <w:rsid w:val="0062164C"/>
    <w:rsid w:val="0063149A"/>
    <w:rsid w:val="006325D0"/>
    <w:rsid w:val="006338CA"/>
    <w:rsid w:val="0063419E"/>
    <w:rsid w:val="00635CA7"/>
    <w:rsid w:val="00643DAD"/>
    <w:rsid w:val="00645041"/>
    <w:rsid w:val="00647E95"/>
    <w:rsid w:val="00652723"/>
    <w:rsid w:val="006530AA"/>
    <w:rsid w:val="006534D6"/>
    <w:rsid w:val="00656F55"/>
    <w:rsid w:val="00657DF3"/>
    <w:rsid w:val="00661221"/>
    <w:rsid w:val="00663C05"/>
    <w:rsid w:val="006724BF"/>
    <w:rsid w:val="00673C30"/>
    <w:rsid w:val="00684824"/>
    <w:rsid w:val="00687805"/>
    <w:rsid w:val="006908C3"/>
    <w:rsid w:val="00696E70"/>
    <w:rsid w:val="006A4DEB"/>
    <w:rsid w:val="006A620E"/>
    <w:rsid w:val="006A726B"/>
    <w:rsid w:val="006C1395"/>
    <w:rsid w:val="006C709C"/>
    <w:rsid w:val="006D34CE"/>
    <w:rsid w:val="006D3885"/>
    <w:rsid w:val="006D51DE"/>
    <w:rsid w:val="006E122C"/>
    <w:rsid w:val="006E437D"/>
    <w:rsid w:val="006F072E"/>
    <w:rsid w:val="006F1EAE"/>
    <w:rsid w:val="006F452D"/>
    <w:rsid w:val="006F4A20"/>
    <w:rsid w:val="006F6431"/>
    <w:rsid w:val="0071141D"/>
    <w:rsid w:val="00711BE5"/>
    <w:rsid w:val="00712139"/>
    <w:rsid w:val="007124F0"/>
    <w:rsid w:val="00721CC3"/>
    <w:rsid w:val="00725794"/>
    <w:rsid w:val="007303B1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7F12"/>
    <w:rsid w:val="00760CE0"/>
    <w:rsid w:val="0076130C"/>
    <w:rsid w:val="00763F79"/>
    <w:rsid w:val="00766486"/>
    <w:rsid w:val="00767753"/>
    <w:rsid w:val="00770455"/>
    <w:rsid w:val="00770D90"/>
    <w:rsid w:val="007734BD"/>
    <w:rsid w:val="007768C7"/>
    <w:rsid w:val="0078222D"/>
    <w:rsid w:val="0078379D"/>
    <w:rsid w:val="00784603"/>
    <w:rsid w:val="00787ED4"/>
    <w:rsid w:val="00790A2B"/>
    <w:rsid w:val="00791ED1"/>
    <w:rsid w:val="00792819"/>
    <w:rsid w:val="00792B62"/>
    <w:rsid w:val="00793295"/>
    <w:rsid w:val="00794DBC"/>
    <w:rsid w:val="007A05FE"/>
    <w:rsid w:val="007A4E78"/>
    <w:rsid w:val="007A56A3"/>
    <w:rsid w:val="007A5A18"/>
    <w:rsid w:val="007B054B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3253"/>
    <w:rsid w:val="007C47E6"/>
    <w:rsid w:val="007C53E5"/>
    <w:rsid w:val="007C7E3C"/>
    <w:rsid w:val="007D3C8C"/>
    <w:rsid w:val="007D5D4F"/>
    <w:rsid w:val="007E3641"/>
    <w:rsid w:val="007E4292"/>
    <w:rsid w:val="007E5B5F"/>
    <w:rsid w:val="007E62AA"/>
    <w:rsid w:val="007E7F8B"/>
    <w:rsid w:val="007F3C89"/>
    <w:rsid w:val="00801104"/>
    <w:rsid w:val="00801C13"/>
    <w:rsid w:val="00803D19"/>
    <w:rsid w:val="008058DB"/>
    <w:rsid w:val="00805C6D"/>
    <w:rsid w:val="00810260"/>
    <w:rsid w:val="00811C21"/>
    <w:rsid w:val="00812A35"/>
    <w:rsid w:val="008133A7"/>
    <w:rsid w:val="008144C7"/>
    <w:rsid w:val="00814628"/>
    <w:rsid w:val="00816D64"/>
    <w:rsid w:val="0081743E"/>
    <w:rsid w:val="00817676"/>
    <w:rsid w:val="00821D61"/>
    <w:rsid w:val="00822B45"/>
    <w:rsid w:val="008247E3"/>
    <w:rsid w:val="008272C8"/>
    <w:rsid w:val="008272D3"/>
    <w:rsid w:val="00834134"/>
    <w:rsid w:val="008353EE"/>
    <w:rsid w:val="00836330"/>
    <w:rsid w:val="008368FC"/>
    <w:rsid w:val="008373AD"/>
    <w:rsid w:val="00841173"/>
    <w:rsid w:val="00841ED1"/>
    <w:rsid w:val="00844905"/>
    <w:rsid w:val="00844BF6"/>
    <w:rsid w:val="00844D87"/>
    <w:rsid w:val="0085509B"/>
    <w:rsid w:val="00862790"/>
    <w:rsid w:val="00863A0E"/>
    <w:rsid w:val="00865679"/>
    <w:rsid w:val="00866B4F"/>
    <w:rsid w:val="00866D83"/>
    <w:rsid w:val="00873BD4"/>
    <w:rsid w:val="00874CD4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A7442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CCE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CF5"/>
    <w:rsid w:val="009162C2"/>
    <w:rsid w:val="00916B34"/>
    <w:rsid w:val="00916F25"/>
    <w:rsid w:val="009173E0"/>
    <w:rsid w:val="0092004C"/>
    <w:rsid w:val="00923282"/>
    <w:rsid w:val="00924976"/>
    <w:rsid w:val="00926DEC"/>
    <w:rsid w:val="00927E2B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50006"/>
    <w:rsid w:val="009519D2"/>
    <w:rsid w:val="00953238"/>
    <w:rsid w:val="00953A0F"/>
    <w:rsid w:val="009556DD"/>
    <w:rsid w:val="00957195"/>
    <w:rsid w:val="0096072C"/>
    <w:rsid w:val="0096075A"/>
    <w:rsid w:val="0096210A"/>
    <w:rsid w:val="009623F8"/>
    <w:rsid w:val="00965AF9"/>
    <w:rsid w:val="00967004"/>
    <w:rsid w:val="009670A0"/>
    <w:rsid w:val="0096760C"/>
    <w:rsid w:val="00974358"/>
    <w:rsid w:val="009749B3"/>
    <w:rsid w:val="009765A2"/>
    <w:rsid w:val="00980AFD"/>
    <w:rsid w:val="00982FB0"/>
    <w:rsid w:val="009861EE"/>
    <w:rsid w:val="00992E2E"/>
    <w:rsid w:val="00995721"/>
    <w:rsid w:val="009A1131"/>
    <w:rsid w:val="009A31FD"/>
    <w:rsid w:val="009B1473"/>
    <w:rsid w:val="009B192E"/>
    <w:rsid w:val="009B2E9D"/>
    <w:rsid w:val="009B3327"/>
    <w:rsid w:val="009B3CF9"/>
    <w:rsid w:val="009C15BC"/>
    <w:rsid w:val="009C35AD"/>
    <w:rsid w:val="009C544F"/>
    <w:rsid w:val="009D21A7"/>
    <w:rsid w:val="009D3364"/>
    <w:rsid w:val="009D3F2A"/>
    <w:rsid w:val="009E3316"/>
    <w:rsid w:val="009E73FA"/>
    <w:rsid w:val="009E7BCD"/>
    <w:rsid w:val="009F14AA"/>
    <w:rsid w:val="009F1689"/>
    <w:rsid w:val="009F421A"/>
    <w:rsid w:val="009F4757"/>
    <w:rsid w:val="009F4E5B"/>
    <w:rsid w:val="009F6854"/>
    <w:rsid w:val="009F6B01"/>
    <w:rsid w:val="009F764C"/>
    <w:rsid w:val="00A00CF7"/>
    <w:rsid w:val="00A01806"/>
    <w:rsid w:val="00A01A17"/>
    <w:rsid w:val="00A03366"/>
    <w:rsid w:val="00A06167"/>
    <w:rsid w:val="00A14C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6D9B"/>
    <w:rsid w:val="00A402C4"/>
    <w:rsid w:val="00A410FF"/>
    <w:rsid w:val="00A445EA"/>
    <w:rsid w:val="00A46304"/>
    <w:rsid w:val="00A465FF"/>
    <w:rsid w:val="00A5113E"/>
    <w:rsid w:val="00A54DE9"/>
    <w:rsid w:val="00A565E5"/>
    <w:rsid w:val="00A567E4"/>
    <w:rsid w:val="00A62482"/>
    <w:rsid w:val="00A64EFF"/>
    <w:rsid w:val="00A65FBC"/>
    <w:rsid w:val="00A66AD4"/>
    <w:rsid w:val="00A75394"/>
    <w:rsid w:val="00A7606F"/>
    <w:rsid w:val="00A822C8"/>
    <w:rsid w:val="00A825CC"/>
    <w:rsid w:val="00A82C09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25D4"/>
    <w:rsid w:val="00AD30DB"/>
    <w:rsid w:val="00AD45E6"/>
    <w:rsid w:val="00AD4C7E"/>
    <w:rsid w:val="00AD6566"/>
    <w:rsid w:val="00AD6C19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5947"/>
    <w:rsid w:val="00B0621B"/>
    <w:rsid w:val="00B06CD2"/>
    <w:rsid w:val="00B1458D"/>
    <w:rsid w:val="00B15A23"/>
    <w:rsid w:val="00B15EF8"/>
    <w:rsid w:val="00B2091F"/>
    <w:rsid w:val="00B20C17"/>
    <w:rsid w:val="00B25829"/>
    <w:rsid w:val="00B27F49"/>
    <w:rsid w:val="00B3090C"/>
    <w:rsid w:val="00B31273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50AE1"/>
    <w:rsid w:val="00B524AD"/>
    <w:rsid w:val="00B54E31"/>
    <w:rsid w:val="00B55AE9"/>
    <w:rsid w:val="00B614F8"/>
    <w:rsid w:val="00B61A46"/>
    <w:rsid w:val="00B62A58"/>
    <w:rsid w:val="00B62D1F"/>
    <w:rsid w:val="00B630A3"/>
    <w:rsid w:val="00B64CCA"/>
    <w:rsid w:val="00B67F9B"/>
    <w:rsid w:val="00B72786"/>
    <w:rsid w:val="00B72826"/>
    <w:rsid w:val="00B74261"/>
    <w:rsid w:val="00B74B3E"/>
    <w:rsid w:val="00B76B2D"/>
    <w:rsid w:val="00B76C15"/>
    <w:rsid w:val="00B830CE"/>
    <w:rsid w:val="00B83206"/>
    <w:rsid w:val="00B8379F"/>
    <w:rsid w:val="00B85B67"/>
    <w:rsid w:val="00B86F2D"/>
    <w:rsid w:val="00B87418"/>
    <w:rsid w:val="00B8789C"/>
    <w:rsid w:val="00B90194"/>
    <w:rsid w:val="00B90F92"/>
    <w:rsid w:val="00B920F2"/>
    <w:rsid w:val="00B9261C"/>
    <w:rsid w:val="00BA09B9"/>
    <w:rsid w:val="00BA0ED2"/>
    <w:rsid w:val="00BA2346"/>
    <w:rsid w:val="00BA28EB"/>
    <w:rsid w:val="00BA7F5D"/>
    <w:rsid w:val="00BB3F45"/>
    <w:rsid w:val="00BB607E"/>
    <w:rsid w:val="00BC00B6"/>
    <w:rsid w:val="00BC0172"/>
    <w:rsid w:val="00BD2A3B"/>
    <w:rsid w:val="00BD2C5D"/>
    <w:rsid w:val="00BD3C1F"/>
    <w:rsid w:val="00BD4A56"/>
    <w:rsid w:val="00BD5605"/>
    <w:rsid w:val="00BD6844"/>
    <w:rsid w:val="00BE4339"/>
    <w:rsid w:val="00BE4646"/>
    <w:rsid w:val="00BF1578"/>
    <w:rsid w:val="00BF34C1"/>
    <w:rsid w:val="00BF3744"/>
    <w:rsid w:val="00BF4C15"/>
    <w:rsid w:val="00C017AD"/>
    <w:rsid w:val="00C0319D"/>
    <w:rsid w:val="00C0379A"/>
    <w:rsid w:val="00C03AE2"/>
    <w:rsid w:val="00C041C1"/>
    <w:rsid w:val="00C13C98"/>
    <w:rsid w:val="00C13CE2"/>
    <w:rsid w:val="00C145DA"/>
    <w:rsid w:val="00C2111E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37C59"/>
    <w:rsid w:val="00C410D1"/>
    <w:rsid w:val="00C41578"/>
    <w:rsid w:val="00C44142"/>
    <w:rsid w:val="00C44397"/>
    <w:rsid w:val="00C4472D"/>
    <w:rsid w:val="00C453A5"/>
    <w:rsid w:val="00C45ADB"/>
    <w:rsid w:val="00C463A6"/>
    <w:rsid w:val="00C47947"/>
    <w:rsid w:val="00C47992"/>
    <w:rsid w:val="00C47B77"/>
    <w:rsid w:val="00C501AA"/>
    <w:rsid w:val="00C50DAD"/>
    <w:rsid w:val="00C54686"/>
    <w:rsid w:val="00C623E4"/>
    <w:rsid w:val="00C63ABA"/>
    <w:rsid w:val="00C66740"/>
    <w:rsid w:val="00C70404"/>
    <w:rsid w:val="00C70EC1"/>
    <w:rsid w:val="00C807F2"/>
    <w:rsid w:val="00C86998"/>
    <w:rsid w:val="00C90EF3"/>
    <w:rsid w:val="00C91FAB"/>
    <w:rsid w:val="00C92A8C"/>
    <w:rsid w:val="00C93403"/>
    <w:rsid w:val="00C93879"/>
    <w:rsid w:val="00C971C8"/>
    <w:rsid w:val="00CA000B"/>
    <w:rsid w:val="00CA3800"/>
    <w:rsid w:val="00CA6B7F"/>
    <w:rsid w:val="00CA79EA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D20FD"/>
    <w:rsid w:val="00CD43CA"/>
    <w:rsid w:val="00CD68F7"/>
    <w:rsid w:val="00CE3452"/>
    <w:rsid w:val="00CE38B7"/>
    <w:rsid w:val="00CE56CE"/>
    <w:rsid w:val="00CE70D6"/>
    <w:rsid w:val="00CE7A08"/>
    <w:rsid w:val="00CF08BA"/>
    <w:rsid w:val="00CF32D6"/>
    <w:rsid w:val="00CF40B2"/>
    <w:rsid w:val="00CF43F4"/>
    <w:rsid w:val="00CF51D0"/>
    <w:rsid w:val="00CF63D6"/>
    <w:rsid w:val="00D02C9A"/>
    <w:rsid w:val="00D034F8"/>
    <w:rsid w:val="00D0391F"/>
    <w:rsid w:val="00D079EC"/>
    <w:rsid w:val="00D11712"/>
    <w:rsid w:val="00D11C04"/>
    <w:rsid w:val="00D15A44"/>
    <w:rsid w:val="00D168C1"/>
    <w:rsid w:val="00D16F8D"/>
    <w:rsid w:val="00D24F37"/>
    <w:rsid w:val="00D30576"/>
    <w:rsid w:val="00D33F87"/>
    <w:rsid w:val="00D351DF"/>
    <w:rsid w:val="00D361C0"/>
    <w:rsid w:val="00D373F8"/>
    <w:rsid w:val="00D400AF"/>
    <w:rsid w:val="00D40B7D"/>
    <w:rsid w:val="00D46F1F"/>
    <w:rsid w:val="00D52B75"/>
    <w:rsid w:val="00D542E7"/>
    <w:rsid w:val="00D6062A"/>
    <w:rsid w:val="00D62611"/>
    <w:rsid w:val="00D716C9"/>
    <w:rsid w:val="00D77273"/>
    <w:rsid w:val="00D77554"/>
    <w:rsid w:val="00D8208B"/>
    <w:rsid w:val="00D85742"/>
    <w:rsid w:val="00D85DB2"/>
    <w:rsid w:val="00D90FAA"/>
    <w:rsid w:val="00D93FFC"/>
    <w:rsid w:val="00D94006"/>
    <w:rsid w:val="00D9783E"/>
    <w:rsid w:val="00DA6280"/>
    <w:rsid w:val="00DA6BFA"/>
    <w:rsid w:val="00DA7A33"/>
    <w:rsid w:val="00DB0119"/>
    <w:rsid w:val="00DB0D6D"/>
    <w:rsid w:val="00DB0E04"/>
    <w:rsid w:val="00DB119A"/>
    <w:rsid w:val="00DB1619"/>
    <w:rsid w:val="00DB2BDE"/>
    <w:rsid w:val="00DB4656"/>
    <w:rsid w:val="00DB4C26"/>
    <w:rsid w:val="00DB5FA1"/>
    <w:rsid w:val="00DB6633"/>
    <w:rsid w:val="00DC1939"/>
    <w:rsid w:val="00DC5FB2"/>
    <w:rsid w:val="00DC6A3E"/>
    <w:rsid w:val="00DD69F4"/>
    <w:rsid w:val="00DE22E4"/>
    <w:rsid w:val="00DE3706"/>
    <w:rsid w:val="00DE73CF"/>
    <w:rsid w:val="00DF2995"/>
    <w:rsid w:val="00DF32FB"/>
    <w:rsid w:val="00DF47DE"/>
    <w:rsid w:val="00DF70E4"/>
    <w:rsid w:val="00E0180E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335B"/>
    <w:rsid w:val="00E1517A"/>
    <w:rsid w:val="00E16B3B"/>
    <w:rsid w:val="00E1731D"/>
    <w:rsid w:val="00E22517"/>
    <w:rsid w:val="00E2315A"/>
    <w:rsid w:val="00E2387C"/>
    <w:rsid w:val="00E23A4A"/>
    <w:rsid w:val="00E23FEA"/>
    <w:rsid w:val="00E255EC"/>
    <w:rsid w:val="00E25D5B"/>
    <w:rsid w:val="00E2604A"/>
    <w:rsid w:val="00E3051A"/>
    <w:rsid w:val="00E3438B"/>
    <w:rsid w:val="00E44D6B"/>
    <w:rsid w:val="00E54C43"/>
    <w:rsid w:val="00E55AD2"/>
    <w:rsid w:val="00E61AD6"/>
    <w:rsid w:val="00E61D29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95D38"/>
    <w:rsid w:val="00E97C33"/>
    <w:rsid w:val="00EA1AFD"/>
    <w:rsid w:val="00EA2670"/>
    <w:rsid w:val="00EA329F"/>
    <w:rsid w:val="00EA3C26"/>
    <w:rsid w:val="00EA3C61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9C6"/>
    <w:rsid w:val="00EE11D6"/>
    <w:rsid w:val="00EE26A1"/>
    <w:rsid w:val="00EE30FD"/>
    <w:rsid w:val="00EE5364"/>
    <w:rsid w:val="00EF0ECF"/>
    <w:rsid w:val="00EF1F21"/>
    <w:rsid w:val="00EF58CE"/>
    <w:rsid w:val="00F0060E"/>
    <w:rsid w:val="00F00B4C"/>
    <w:rsid w:val="00F01359"/>
    <w:rsid w:val="00F01368"/>
    <w:rsid w:val="00F025B1"/>
    <w:rsid w:val="00F0276F"/>
    <w:rsid w:val="00F02C17"/>
    <w:rsid w:val="00F03CD5"/>
    <w:rsid w:val="00F04648"/>
    <w:rsid w:val="00F05F8D"/>
    <w:rsid w:val="00F06E6E"/>
    <w:rsid w:val="00F07648"/>
    <w:rsid w:val="00F11D88"/>
    <w:rsid w:val="00F12E0F"/>
    <w:rsid w:val="00F13D7C"/>
    <w:rsid w:val="00F15A0B"/>
    <w:rsid w:val="00F16054"/>
    <w:rsid w:val="00F20034"/>
    <w:rsid w:val="00F2179B"/>
    <w:rsid w:val="00F2188F"/>
    <w:rsid w:val="00F22A18"/>
    <w:rsid w:val="00F23775"/>
    <w:rsid w:val="00F2534E"/>
    <w:rsid w:val="00F30002"/>
    <w:rsid w:val="00F30420"/>
    <w:rsid w:val="00F30C46"/>
    <w:rsid w:val="00F353A6"/>
    <w:rsid w:val="00F373E7"/>
    <w:rsid w:val="00F40025"/>
    <w:rsid w:val="00F41186"/>
    <w:rsid w:val="00F437FC"/>
    <w:rsid w:val="00F46109"/>
    <w:rsid w:val="00F574BA"/>
    <w:rsid w:val="00F60EA5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E4"/>
    <w:rsid w:val="00FE25DE"/>
    <w:rsid w:val="00FE2E88"/>
    <w:rsid w:val="00FE3647"/>
    <w:rsid w:val="00FF1719"/>
    <w:rsid w:val="00FF308F"/>
    <w:rsid w:val="00FF40C4"/>
    <w:rsid w:val="00FF4C87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40767-C503-4A10-93F3-745871241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1193</Words>
  <Characters>6804</Characters>
  <Application>Microsoft Office Word</Application>
  <DocSecurity>0</DocSecurity>
  <Lines>56</Lines>
  <Paragraphs>15</Paragraphs>
  <ScaleCrop>false</ScaleCrop>
  <Company/>
  <LinksUpToDate>false</LinksUpToDate>
  <CharactersWithSpaces>7982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36</cp:revision>
  <dcterms:created xsi:type="dcterms:W3CDTF">2016-10-26T00:53:00Z</dcterms:created>
  <dcterms:modified xsi:type="dcterms:W3CDTF">2017-01-09T01:46:00Z</dcterms:modified>
</cp:coreProperties>
</file>